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6E8057" w14:textId="77777777" w:rsidR="00163651" w:rsidRPr="003958E5" w:rsidRDefault="00163651" w:rsidP="00163651">
      <w:pPr>
        <w:spacing w:line="480" w:lineRule="auto"/>
        <w:rPr>
          <w:rFonts w:ascii="Times New Roman" w:hAnsi="Times New Roman" w:cs="Times New Roman"/>
        </w:rPr>
      </w:pPr>
      <w:r w:rsidRPr="003958E5">
        <w:rPr>
          <w:rFonts w:ascii="Times New Roman" w:hAnsi="Times New Roman" w:cs="Times New Roman"/>
        </w:rPr>
        <w:t>How Jack London Founded the SDS</w:t>
      </w:r>
    </w:p>
    <w:p w14:paraId="053E379E" w14:textId="77777777" w:rsidR="00163651" w:rsidRPr="003958E5" w:rsidRDefault="00163651" w:rsidP="00163651">
      <w:pPr>
        <w:spacing w:line="480" w:lineRule="auto"/>
        <w:rPr>
          <w:rFonts w:ascii="Times New Roman" w:hAnsi="Times New Roman" w:cs="Times New Roman"/>
        </w:rPr>
      </w:pPr>
      <w:r w:rsidRPr="003958E5">
        <w:rPr>
          <w:rFonts w:ascii="Times New Roman" w:hAnsi="Times New Roman" w:cs="Times New Roman"/>
        </w:rPr>
        <w:t>Jay Williams</w:t>
      </w:r>
    </w:p>
    <w:p w14:paraId="3EE849BE" w14:textId="77777777" w:rsidR="00163651" w:rsidRPr="003958E5" w:rsidRDefault="00163651" w:rsidP="00163651">
      <w:pPr>
        <w:spacing w:line="480" w:lineRule="auto"/>
        <w:rPr>
          <w:rFonts w:ascii="Times New Roman" w:hAnsi="Times New Roman" w:cs="Times New Roman"/>
        </w:rPr>
      </w:pPr>
      <w:r w:rsidRPr="003958E5">
        <w:rPr>
          <w:rFonts w:ascii="Times New Roman" w:hAnsi="Times New Roman" w:cs="Times New Roman"/>
        </w:rPr>
        <w:t>15-20 min.</w:t>
      </w:r>
    </w:p>
    <w:p w14:paraId="7061D157" w14:textId="77777777" w:rsidR="00163651" w:rsidRPr="003958E5" w:rsidRDefault="00163651" w:rsidP="00163651">
      <w:pPr>
        <w:spacing w:line="480" w:lineRule="auto"/>
        <w:rPr>
          <w:rFonts w:ascii="Times New Roman" w:hAnsi="Times New Roman" w:cs="Times New Roman"/>
        </w:rPr>
      </w:pPr>
    </w:p>
    <w:p w14:paraId="73A8F635" w14:textId="63B4D0A7" w:rsidR="00163651" w:rsidRPr="003958E5" w:rsidRDefault="00163651" w:rsidP="00163651">
      <w:pPr>
        <w:spacing w:line="480" w:lineRule="auto"/>
        <w:rPr>
          <w:rFonts w:ascii="Times New Roman" w:hAnsi="Times New Roman" w:cs="Times New Roman"/>
        </w:rPr>
      </w:pPr>
      <w:r w:rsidRPr="003958E5">
        <w:rPr>
          <w:rFonts w:ascii="Times New Roman" w:hAnsi="Times New Roman" w:cs="Times New Roman"/>
        </w:rPr>
        <w:tab/>
        <w:t xml:space="preserve">London’s 1905-1906 multistate lecture tour was sponsored by the Slayton Lyceum Bureau. When he took time off from the bureau’s tour, he spoke at several locations by ad hoc arrangement made by newly formed or newly forming local branches of the Intercollegiate Socialist Society. Most of the American public first learned that Jack London was president of the new group in November 1905 when he was interviewed in Chicago. Published in the </w:t>
      </w:r>
      <w:r w:rsidRPr="003958E5">
        <w:rPr>
          <w:rFonts w:ascii="Times New Roman" w:hAnsi="Times New Roman" w:cs="Times New Roman"/>
          <w:i/>
        </w:rPr>
        <w:t>Chicago Inter-Ocean,</w:t>
      </w:r>
      <w:r w:rsidRPr="003958E5">
        <w:rPr>
          <w:rFonts w:ascii="Times New Roman" w:hAnsi="Times New Roman" w:cs="Times New Roman"/>
        </w:rPr>
        <w:t xml:space="preserve"> the introduction to the interview stated that “he is an advocate for the `College Socialist Movement.’” The interviewer pointed out that the organization was opposed by the National Civic Federation. One of the points of the interview then was to explain to the public what the organization was and how London conceived of socialism. Apart from the development of yet another public persona for the now-famous author, this tour is significant to us for the two political texts associated with it: one that he wrote and one that we now know he did not write. I’ll look at the latter first.</w:t>
      </w:r>
      <w:r w:rsidR="006F7E13" w:rsidRPr="003958E5">
        <w:rPr>
          <w:rFonts w:ascii="Times New Roman" w:hAnsi="Times New Roman" w:cs="Times New Roman"/>
        </w:rPr>
        <w:t xml:space="preserve"> </w:t>
      </w:r>
    </w:p>
    <w:p w14:paraId="33FA35FB" w14:textId="77777777" w:rsidR="00163651" w:rsidRPr="003958E5" w:rsidRDefault="00163651" w:rsidP="00163651">
      <w:pPr>
        <w:spacing w:line="480" w:lineRule="auto"/>
        <w:rPr>
          <w:rFonts w:ascii="Times New Roman" w:hAnsi="Times New Roman" w:cs="Times New Roman"/>
        </w:rPr>
      </w:pPr>
      <w:r w:rsidRPr="003958E5">
        <w:rPr>
          <w:rFonts w:ascii="Times New Roman" w:hAnsi="Times New Roman" w:cs="Times New Roman"/>
        </w:rPr>
        <w:tab/>
        <w:t xml:space="preserve">An essay purportedly written by London appeared in the March 1906 issue of the </w:t>
      </w:r>
      <w:r w:rsidRPr="003958E5">
        <w:rPr>
          <w:rFonts w:ascii="Times New Roman" w:hAnsi="Times New Roman" w:cs="Times New Roman"/>
          <w:i/>
        </w:rPr>
        <w:t xml:space="preserve">Yale Monthly Magazine. </w:t>
      </w:r>
      <w:r w:rsidRPr="003958E5">
        <w:rPr>
          <w:rFonts w:ascii="Times New Roman" w:hAnsi="Times New Roman" w:cs="Times New Roman"/>
        </w:rPr>
        <w:t xml:space="preserve">Entitled “Things Alive,” an offprint of the first page was sent to him after his return home. As you can see, London or someone with a handwriting similar to his wrote at the top, “A Yale student projects himself into the works of Jack London and writes `Things Alive by Jack London.’” Below that note someone else wrote, “Jack Rawlston, Author.” Rallston was a Yale undergrad. He lived in Fayrweather Hall </w:t>
      </w:r>
      <w:r w:rsidRPr="003958E5">
        <w:rPr>
          <w:rFonts w:ascii="Times New Roman" w:hAnsi="Times New Roman" w:cs="Times New Roman"/>
        </w:rPr>
        <w:lastRenderedPageBreak/>
        <w:t xml:space="preserve">where London and members of the audience for his Yale speech retired to drink and talk and help form the Yale branch of the ISS. The essay has none of the stylistic marks of London’s writing, though it does recount a story London often told during his lecture tour. Apparently, Rallston incorporated that story into an essay mimicking London. It remains a mystery who sent this page to London, but clearly this essay should be classified with “The Good Soldier.” </w:t>
      </w:r>
    </w:p>
    <w:p w14:paraId="20F5B939" w14:textId="49D82147" w:rsidR="00163651" w:rsidRPr="003958E5" w:rsidRDefault="00163651" w:rsidP="00163651">
      <w:pPr>
        <w:spacing w:line="480" w:lineRule="auto"/>
        <w:rPr>
          <w:rFonts w:ascii="Times New Roman" w:hAnsi="Times New Roman" w:cs="Times New Roman"/>
        </w:rPr>
      </w:pPr>
      <w:r w:rsidRPr="003958E5">
        <w:rPr>
          <w:rFonts w:ascii="Times New Roman" w:hAnsi="Times New Roman" w:cs="Times New Roman"/>
        </w:rPr>
        <w:tab/>
        <w:t xml:space="preserve">“Things Alive” is not the only textual oddity associated with his lecture tour and the formation of the ISS. London recorded in his sales notebook that he had completed an essay he called “The Intercollegiate Socialist Society” in October 1905. Up till now, this essay has been lost. The manuscript is still missing, but I believe I found its first appearance in print. Entitled "The Rise of Socialism," it was published in abbreviated form in December 1905 in the </w:t>
      </w:r>
      <w:r w:rsidRPr="003958E5">
        <w:rPr>
          <w:rFonts w:ascii="Times New Roman" w:hAnsi="Times New Roman" w:cs="Times New Roman"/>
          <w:i/>
        </w:rPr>
        <w:t xml:space="preserve">Syracuse Herald. </w:t>
      </w:r>
      <w:r w:rsidRPr="003958E5">
        <w:rPr>
          <w:rFonts w:ascii="Times New Roman" w:hAnsi="Times New Roman" w:cs="Times New Roman"/>
        </w:rPr>
        <w:t xml:space="preserve">When I showed it to Dan Wichlan, he concurred that this indeed was the missing essay. </w:t>
      </w:r>
      <w:r w:rsidR="00F034F5" w:rsidRPr="003958E5">
        <w:rPr>
          <w:rFonts w:ascii="Times New Roman" w:hAnsi="Times New Roman" w:cs="Times New Roman"/>
        </w:rPr>
        <w:t xml:space="preserve">We then realized that the essay was similar to </w:t>
      </w:r>
      <w:r w:rsidRPr="003958E5">
        <w:rPr>
          <w:rFonts w:ascii="Times New Roman" w:hAnsi="Times New Roman" w:cs="Times New Roman"/>
        </w:rPr>
        <w:t xml:space="preserve">material in a 1905 interview, the same </w:t>
      </w:r>
      <w:r w:rsidRPr="003958E5">
        <w:rPr>
          <w:rFonts w:ascii="Times New Roman" w:hAnsi="Times New Roman" w:cs="Times New Roman"/>
          <w:i/>
        </w:rPr>
        <w:t>Chicago Inter-Ocean</w:t>
      </w:r>
      <w:r w:rsidRPr="003958E5">
        <w:rPr>
          <w:rFonts w:ascii="Times New Roman" w:hAnsi="Times New Roman" w:cs="Times New Roman"/>
        </w:rPr>
        <w:t xml:space="preserve"> interview I menti</w:t>
      </w:r>
      <w:r w:rsidR="00B51108" w:rsidRPr="003958E5">
        <w:rPr>
          <w:rFonts w:ascii="Times New Roman" w:hAnsi="Times New Roman" w:cs="Times New Roman"/>
        </w:rPr>
        <w:t xml:space="preserve">oned earlier. And, indeed, all </w:t>
      </w:r>
      <w:r w:rsidRPr="003958E5">
        <w:rPr>
          <w:rFonts w:ascii="Times New Roman" w:hAnsi="Times New Roman" w:cs="Times New Roman"/>
        </w:rPr>
        <w:t xml:space="preserve">of the text from the </w:t>
      </w:r>
      <w:r w:rsidRPr="003958E5">
        <w:rPr>
          <w:rFonts w:ascii="Times New Roman" w:hAnsi="Times New Roman" w:cs="Times New Roman"/>
          <w:i/>
        </w:rPr>
        <w:t xml:space="preserve">Syracuse Herald </w:t>
      </w:r>
      <w:r w:rsidRPr="003958E5">
        <w:rPr>
          <w:rFonts w:ascii="Times New Roman" w:hAnsi="Times New Roman" w:cs="Times New Roman"/>
        </w:rPr>
        <w:t xml:space="preserve">appears in the interview. </w:t>
      </w:r>
    </w:p>
    <w:p w14:paraId="0DCF8DC9" w14:textId="77777777" w:rsidR="00163651" w:rsidRPr="003958E5" w:rsidRDefault="00163651" w:rsidP="00163651">
      <w:pPr>
        <w:spacing w:line="480" w:lineRule="auto"/>
        <w:ind w:firstLine="720"/>
        <w:rPr>
          <w:rFonts w:ascii="Times New Roman" w:hAnsi="Times New Roman" w:cs="Times New Roman"/>
        </w:rPr>
      </w:pPr>
      <w:r w:rsidRPr="003958E5">
        <w:rPr>
          <w:rFonts w:ascii="Times New Roman" w:hAnsi="Times New Roman" w:cs="Times New Roman"/>
        </w:rPr>
        <w:t xml:space="preserve">Here’s what I currently think happened. We know London wrote the essay in October on the train to Chicago. We know he sent it to the Potentia International News Syndicate and received $50.00 for a 1510-word essay. The rest is conjecture. I believe the </w:t>
      </w:r>
      <w:r w:rsidRPr="003958E5">
        <w:rPr>
          <w:rFonts w:ascii="Times New Roman" w:hAnsi="Times New Roman" w:cs="Times New Roman"/>
          <w:i/>
        </w:rPr>
        <w:t xml:space="preserve">Syracuse Herald </w:t>
      </w:r>
      <w:r w:rsidRPr="003958E5">
        <w:rPr>
          <w:rFonts w:ascii="Times New Roman" w:hAnsi="Times New Roman" w:cs="Times New Roman"/>
        </w:rPr>
        <w:t xml:space="preserve">subscribed to the Potentia syndicate and thus published a shortened version, cutting 380 words and titling it “The Rise of Socialism.” But before the essay thus appeared, he met with the interviewer in Chicago. He had a copy of the essay. When the interviewer asked him what the ISS was all about, London gave him the essay and the interviewer incorporated it into the interview. If anyone can make better sense out of this textual entanglement, I’m happy to consider alternatives. </w:t>
      </w:r>
    </w:p>
    <w:p w14:paraId="6E7F15D5" w14:textId="61E92B13" w:rsidR="00163651" w:rsidRPr="003958E5" w:rsidRDefault="00163651" w:rsidP="00163651">
      <w:pPr>
        <w:spacing w:line="480" w:lineRule="auto"/>
        <w:rPr>
          <w:rFonts w:ascii="Times New Roman" w:hAnsi="Times New Roman" w:cs="Times New Roman"/>
        </w:rPr>
      </w:pPr>
      <w:r w:rsidRPr="003958E5">
        <w:rPr>
          <w:rFonts w:ascii="Times New Roman" w:hAnsi="Times New Roman" w:cs="Times New Roman"/>
        </w:rPr>
        <w:tab/>
        <w:t>What, however, does this essay have to do</w:t>
      </w:r>
      <w:r w:rsidR="00B51108" w:rsidRPr="003958E5">
        <w:rPr>
          <w:rFonts w:ascii="Times New Roman" w:hAnsi="Times New Roman" w:cs="Times New Roman"/>
        </w:rPr>
        <w:t xml:space="preserve"> with the radical sixties group</w:t>
      </w:r>
      <w:r w:rsidRPr="003958E5">
        <w:rPr>
          <w:rFonts w:ascii="Times New Roman" w:hAnsi="Times New Roman" w:cs="Times New Roman"/>
        </w:rPr>
        <w:t>, the Students for a Democratic Society? To answer this question and show how London’s politics influenced later generations of American youth, we need to go back to the beginnings of the Intercollegiate Socialist Society.</w:t>
      </w:r>
    </w:p>
    <w:p w14:paraId="1C7586F7" w14:textId="38A474C5" w:rsidR="00163651" w:rsidRPr="003958E5" w:rsidRDefault="00163651" w:rsidP="00163651">
      <w:pPr>
        <w:spacing w:line="480" w:lineRule="auto"/>
        <w:ind w:firstLine="720"/>
        <w:rPr>
          <w:rFonts w:ascii="Times New Roman" w:hAnsi="Times New Roman" w:cs="Times New Roman"/>
        </w:rPr>
      </w:pPr>
      <w:r w:rsidRPr="003958E5">
        <w:rPr>
          <w:rFonts w:ascii="Times New Roman" w:hAnsi="Times New Roman" w:cs="Times New Roman"/>
        </w:rPr>
        <w:t xml:space="preserve">In December 1904, having completed his research for </w:t>
      </w:r>
      <w:r w:rsidRPr="003958E5">
        <w:rPr>
          <w:rFonts w:ascii="Times New Roman" w:hAnsi="Times New Roman" w:cs="Times New Roman"/>
          <w:i/>
        </w:rPr>
        <w:t>The Jungle,</w:t>
      </w:r>
      <w:r w:rsidRPr="003958E5">
        <w:rPr>
          <w:rFonts w:ascii="Times New Roman" w:hAnsi="Times New Roman" w:cs="Times New Roman"/>
        </w:rPr>
        <w:t xml:space="preserve"> Upton Sinclair conceived of a organization that would “awaken an interest in Socialism among the educated men and women of the country.” “Since the professors refused to teach the students about modern life,” wrote Sinclair in his autobiography, “it was up to the students to teach themselves; so I sent a circular letter to all the college socialists I knew of and invited them to organize.” It was sent to </w:t>
      </w:r>
      <w:r w:rsidR="00256072" w:rsidRPr="003958E5">
        <w:rPr>
          <w:rFonts w:ascii="Times New Roman" w:hAnsi="Times New Roman" w:cs="Times New Roman"/>
        </w:rPr>
        <w:t xml:space="preserve">people as diverse politically as </w:t>
      </w:r>
      <w:r w:rsidRPr="003958E5">
        <w:rPr>
          <w:rFonts w:ascii="Times New Roman" w:hAnsi="Times New Roman" w:cs="Times New Roman"/>
        </w:rPr>
        <w:t>London, Leonard D. Abbott, Charlotte Perkins Gilman, Clarence Darrow, Oscar Lovell Triggs, and Thomas Wentworth Higgenson, who</w:t>
      </w:r>
      <w:r w:rsidR="00256072" w:rsidRPr="003958E5">
        <w:rPr>
          <w:rFonts w:ascii="Times New Roman" w:hAnsi="Times New Roman" w:cs="Times New Roman"/>
        </w:rPr>
        <w:t xml:space="preserve"> all agreed to support the idea.</w:t>
      </w:r>
      <w:r w:rsidRPr="003958E5">
        <w:rPr>
          <w:rFonts w:ascii="Times New Roman" w:hAnsi="Times New Roman" w:cs="Times New Roman"/>
        </w:rPr>
        <w:t xml:space="preserve"> The point here is that on the face of it Sinclair’s organization was aiming for an objective appreciation of a new political movement. But in reality Sinclair hoped to use the ISS as a kind of funnel, to gather together every kind of leftist and guide them to the socialist cause. </w:t>
      </w:r>
      <w:r w:rsidR="00B51108" w:rsidRPr="003958E5">
        <w:rPr>
          <w:rFonts w:ascii="Times New Roman" w:hAnsi="Times New Roman" w:cs="Times New Roman"/>
        </w:rPr>
        <w:t>It’s also worth pointing out that</w:t>
      </w:r>
      <w:r w:rsidRPr="003958E5">
        <w:rPr>
          <w:rFonts w:ascii="Times New Roman" w:hAnsi="Times New Roman" w:cs="Times New Roman"/>
        </w:rPr>
        <w:t xml:space="preserve"> London was the only proletariat and Gilman the only woman. Sinclair got over two hundred favorable responses. </w:t>
      </w:r>
    </w:p>
    <w:p w14:paraId="63C76B80" w14:textId="1C907EF7" w:rsidR="00163651" w:rsidRPr="003958E5" w:rsidRDefault="00163651" w:rsidP="00163651">
      <w:pPr>
        <w:spacing w:line="480" w:lineRule="auto"/>
        <w:ind w:firstLine="720"/>
        <w:rPr>
          <w:rFonts w:ascii="Times New Roman" w:hAnsi="Times New Roman" w:cs="Times New Roman"/>
        </w:rPr>
      </w:pPr>
      <w:r w:rsidRPr="003958E5">
        <w:rPr>
          <w:rFonts w:ascii="Times New Roman" w:hAnsi="Times New Roman" w:cs="Times New Roman"/>
        </w:rPr>
        <w:t xml:space="preserve">There was also some conservative backlash in the summer before the organization was formally constituted. It was attacked in the </w:t>
      </w:r>
      <w:r w:rsidRPr="003958E5">
        <w:rPr>
          <w:rFonts w:ascii="Times New Roman" w:hAnsi="Times New Roman" w:cs="Times New Roman"/>
          <w:i/>
        </w:rPr>
        <w:t xml:space="preserve">National Civic Federation Review, </w:t>
      </w:r>
      <w:r w:rsidRPr="003958E5">
        <w:rPr>
          <w:rFonts w:ascii="Times New Roman" w:hAnsi="Times New Roman" w:cs="Times New Roman"/>
        </w:rPr>
        <w:t>by its editor, Ralph Easley. He used long quotations from London’s essay “The Class Struggle” to illustrate “the virulence of Socialism” and cited London’s early 1905 speech at the University of California</w:t>
      </w:r>
      <w:r w:rsidR="006D38F0">
        <w:rPr>
          <w:rFonts w:ascii="Times New Roman" w:hAnsi="Times New Roman" w:cs="Times New Roman"/>
        </w:rPr>
        <w:t>—an early draft of “Revolution”--</w:t>
      </w:r>
      <w:r w:rsidRPr="003958E5">
        <w:rPr>
          <w:rFonts w:ascii="Times New Roman" w:hAnsi="Times New Roman" w:cs="Times New Roman"/>
        </w:rPr>
        <w:t xml:space="preserve"> to show how overheated rhetoric makes Socialism look “ridiculous” and perverts the youth of America. </w:t>
      </w:r>
    </w:p>
    <w:p w14:paraId="7473E90F" w14:textId="3FCD10B7" w:rsidR="00163651" w:rsidRPr="003958E5" w:rsidRDefault="00163651" w:rsidP="00163651">
      <w:pPr>
        <w:spacing w:line="480" w:lineRule="auto"/>
        <w:ind w:firstLine="720"/>
        <w:rPr>
          <w:rFonts w:ascii="Times New Roman" w:hAnsi="Times New Roman" w:cs="Times New Roman"/>
        </w:rPr>
      </w:pPr>
      <w:r w:rsidRPr="003958E5">
        <w:rPr>
          <w:rFonts w:ascii="Times New Roman" w:hAnsi="Times New Roman" w:cs="Times New Roman"/>
        </w:rPr>
        <w:t xml:space="preserve">Oscar Triggs responded to this article in his own magazine, </w:t>
      </w:r>
      <w:r w:rsidRPr="003958E5">
        <w:rPr>
          <w:rFonts w:ascii="Times New Roman" w:hAnsi="Times New Roman" w:cs="Times New Roman"/>
          <w:i/>
        </w:rPr>
        <w:t>Triggs’s Magazine,</w:t>
      </w:r>
      <w:r w:rsidRPr="003958E5">
        <w:rPr>
          <w:rFonts w:ascii="Times New Roman" w:hAnsi="Times New Roman" w:cs="Times New Roman"/>
        </w:rPr>
        <w:t xml:space="preserve"> and sent </w:t>
      </w:r>
      <w:r w:rsidR="00915A98" w:rsidRPr="003958E5">
        <w:rPr>
          <w:rFonts w:ascii="Times New Roman" w:hAnsi="Times New Roman" w:cs="Times New Roman"/>
        </w:rPr>
        <w:t>it and another essay</w:t>
      </w:r>
      <w:r w:rsidRPr="003958E5">
        <w:rPr>
          <w:rFonts w:ascii="Times New Roman" w:hAnsi="Times New Roman" w:cs="Times New Roman"/>
        </w:rPr>
        <w:t xml:space="preserve"> to London. Triggs, Percy Sercombe, and Carl Sandburg all worked together in Chicago; they promoted socialism, the Arts and Crafts movement, Walt Whitman, William Morris, and others to create a new American political aesthetic, a mission that London shared.  Sandburg’s profile of London was published by Sercombe and Triggs when they edited </w:t>
      </w:r>
      <w:r w:rsidRPr="003958E5">
        <w:rPr>
          <w:rFonts w:ascii="Times New Roman" w:hAnsi="Times New Roman" w:cs="Times New Roman"/>
          <w:i/>
        </w:rPr>
        <w:t>To-Morrow</w:t>
      </w:r>
      <w:r w:rsidRPr="003958E5">
        <w:rPr>
          <w:rFonts w:ascii="Times New Roman" w:hAnsi="Times New Roman" w:cs="Times New Roman"/>
        </w:rPr>
        <w:t xml:space="preserve"> magazine. One sentence from Triggs</w:t>
      </w:r>
      <w:r w:rsidR="00915A98" w:rsidRPr="003958E5">
        <w:rPr>
          <w:rFonts w:ascii="Times New Roman" w:hAnsi="Times New Roman" w:cs="Times New Roman"/>
        </w:rPr>
        <w:t>’s defense of the ISS sounds as if it were written in the sixties</w:t>
      </w:r>
      <w:r w:rsidRPr="003958E5">
        <w:rPr>
          <w:rFonts w:ascii="Times New Roman" w:hAnsi="Times New Roman" w:cs="Times New Roman"/>
        </w:rPr>
        <w:t xml:space="preserve">: </w:t>
      </w:r>
      <w:r w:rsidR="00915A98" w:rsidRPr="003958E5">
        <w:rPr>
          <w:rFonts w:ascii="Times New Roman" w:hAnsi="Times New Roman" w:cs="Times New Roman"/>
        </w:rPr>
        <w:t>“</w:t>
      </w:r>
      <w:r w:rsidRPr="003958E5">
        <w:rPr>
          <w:rFonts w:ascii="Times New Roman" w:hAnsi="Times New Roman" w:cs="Times New Roman"/>
        </w:rPr>
        <w:t xml:space="preserve">To deny the System </w:t>
      </w:r>
      <w:r w:rsidR="00915A98" w:rsidRPr="003958E5">
        <w:rPr>
          <w:rFonts w:ascii="Times New Roman" w:hAnsi="Times New Roman" w:cs="Times New Roman"/>
        </w:rPr>
        <w:t>is to be infidel.” The system, man.</w:t>
      </w:r>
    </w:p>
    <w:p w14:paraId="0BDCEEBF" w14:textId="4AF04265" w:rsidR="00163651" w:rsidRPr="003958E5" w:rsidRDefault="00163651" w:rsidP="00DF1CA0">
      <w:pPr>
        <w:spacing w:line="480" w:lineRule="auto"/>
        <w:ind w:firstLine="720"/>
        <w:rPr>
          <w:rFonts w:ascii="Times New Roman" w:hAnsi="Times New Roman" w:cs="Times New Roman"/>
        </w:rPr>
      </w:pPr>
      <w:r w:rsidRPr="003958E5">
        <w:rPr>
          <w:rFonts w:ascii="Times New Roman" w:hAnsi="Times New Roman" w:cs="Times New Roman"/>
        </w:rPr>
        <w:t xml:space="preserve">Triggs wrote a second essay about the formation of the ISS, this time focusing on the failure of academia to educate the young. He called for students to put aside their indifference to national political matters. They were under the influence of institutionally manufactured apathy. “Professor Shorey of the University of Chicago is responsible for a new definition of the University Ideal. In speaking at the dedication of Lincoln Center he called this wonderful something we have all seen but never understood: `the passionless pursuit of passionless intelligence.’” Paul Shorey was the chair of the Department of Greek at the University of Chicago, and politically conservative. Triggs would have known him because he had taught at Chicago until he was fired for advocating free love and socialism. From quoting SHorey, Triggs again quoted London from the same speech that Easely had used to damn him and the ISS. Triggs wrote, “Jack London said recently to the students of the University of California: `As I look over the universities of my land to-day, I see the students asleep, asleep in the face of the awful facts of poverty I have given you, asleep in the greatest revolution that has come to the world. </w:t>
      </w:r>
      <w:r w:rsidR="006D38F0">
        <w:rPr>
          <w:rFonts w:ascii="Times New Roman" w:hAnsi="Times New Roman" w:cs="Times New Roman"/>
        </w:rPr>
        <w:t>. . .</w:t>
      </w:r>
      <w:r w:rsidRPr="003958E5">
        <w:rPr>
          <w:rFonts w:ascii="Times New Roman" w:hAnsi="Times New Roman" w:cs="Times New Roman"/>
        </w:rPr>
        <w:t xml:space="preserve"> I say to you, then: University men and women, you men and women in the full glory of life, here is a cause that appeals to all the romance in you. Awake to its call.’” Did they awake to the call? asks Triggs. No, but “sooner or later you men and women of the universities, this apathy must be overcome. . . . Soon the issue will be joined as sharply as that of slavery in the past or as that of temperance in the present.” We can see why </w:t>
      </w:r>
      <w:r w:rsidR="006D38F0">
        <w:rPr>
          <w:rFonts w:ascii="Times New Roman" w:hAnsi="Times New Roman" w:cs="Times New Roman"/>
        </w:rPr>
        <w:t xml:space="preserve">London was chosen to be president of the ISS eight months later and why </w:t>
      </w:r>
      <w:r w:rsidRPr="003958E5">
        <w:rPr>
          <w:rFonts w:ascii="Times New Roman" w:hAnsi="Times New Roman" w:cs="Times New Roman"/>
        </w:rPr>
        <w:t xml:space="preserve">the abolitionist Higginson was courted to support the ISS. For the socialists, economic equality was as important as racial equality. </w:t>
      </w:r>
    </w:p>
    <w:p w14:paraId="35BFCCD6" w14:textId="5D78A868" w:rsidR="00163651" w:rsidRPr="003958E5" w:rsidRDefault="00163651" w:rsidP="00163651">
      <w:pPr>
        <w:spacing w:line="480" w:lineRule="auto"/>
        <w:ind w:firstLine="720"/>
        <w:rPr>
          <w:rFonts w:ascii="Times New Roman" w:hAnsi="Times New Roman" w:cs="Times New Roman"/>
        </w:rPr>
      </w:pPr>
      <w:r w:rsidRPr="003958E5">
        <w:rPr>
          <w:rFonts w:ascii="Times New Roman" w:hAnsi="Times New Roman" w:cs="Times New Roman"/>
        </w:rPr>
        <w:t xml:space="preserve">Several weeks after receiving Triggs’s batch of articles, London embarked on his four-month lecture tour, giving “Revolution,” the speech Easley had condemned and Triggs had applauded. On the train to New York, with Triggs’s essays in hand, he wrote “Intercollegiate Socialist Society”; two weeks earlier he had completed </w:t>
      </w:r>
      <w:r w:rsidRPr="003958E5">
        <w:rPr>
          <w:rFonts w:ascii="Times New Roman" w:hAnsi="Times New Roman" w:cs="Times New Roman"/>
          <w:i/>
        </w:rPr>
        <w:t>White Fang.</w:t>
      </w:r>
      <w:r w:rsidRPr="003958E5">
        <w:rPr>
          <w:rFonts w:ascii="Times New Roman" w:hAnsi="Times New Roman" w:cs="Times New Roman"/>
        </w:rPr>
        <w:t xml:space="preserve"> </w:t>
      </w:r>
      <w:r w:rsidR="00DF1CA0" w:rsidRPr="003958E5">
        <w:rPr>
          <w:rFonts w:ascii="Times New Roman" w:hAnsi="Times New Roman" w:cs="Times New Roman"/>
        </w:rPr>
        <w:t>T</w:t>
      </w:r>
      <w:r w:rsidRPr="003958E5">
        <w:rPr>
          <w:rFonts w:ascii="Times New Roman" w:hAnsi="Times New Roman" w:cs="Times New Roman"/>
        </w:rPr>
        <w:t>he essay outlines the reasons necessary for the ISS’s formation</w:t>
      </w:r>
      <w:r w:rsidRPr="003958E5">
        <w:rPr>
          <w:rFonts w:ascii="Times New Roman" w:hAnsi="Times New Roman" w:cs="Times New Roman"/>
          <w:i/>
        </w:rPr>
        <w:t xml:space="preserve">. </w:t>
      </w:r>
      <w:r w:rsidRPr="003958E5">
        <w:rPr>
          <w:rFonts w:ascii="Times New Roman" w:hAnsi="Times New Roman" w:cs="Times New Roman"/>
        </w:rPr>
        <w:t xml:space="preserve">London starts with the international situation, both historically (the French Revolution) and the current situation in Russia (especially the aftermath of Bloody Sunday). Then he moves to one of his foundational political philosophy principles: “The history of society has been that of a class struggle.” Once the working class has succeeded to power, then “cliques,” not “classes” will continue to “struggle”; he could not foresee the end of differences among the socialists, but they would be united in certain basic ideas. In a sentence that at once foretells the future of socialism in America, his own future novel called </w:t>
      </w:r>
      <w:r w:rsidRPr="003958E5">
        <w:rPr>
          <w:rFonts w:ascii="Times New Roman" w:hAnsi="Times New Roman" w:cs="Times New Roman"/>
          <w:i/>
        </w:rPr>
        <w:t xml:space="preserve">The Iron Heel, </w:t>
      </w:r>
      <w:r w:rsidRPr="003958E5">
        <w:rPr>
          <w:rFonts w:ascii="Times New Roman" w:hAnsi="Times New Roman" w:cs="Times New Roman"/>
        </w:rPr>
        <w:t xml:space="preserve">and his hopes for mankind, he wrote, “It may be several centuries before the bread and butter question is settled, but then the only contention will be over questions of beauty, of art, and subjects which the working people have not time now to think about.” London may have been heavily involved in politics, but he never lost sight of his principal occupation nor of his desire for all to share in the bohemian life. London and his California bohemian cohort and Triggs and his Chicago bohemian cohort all believed that if we all played-worked instead of being engaged in forced work, then the people could be attuned to the highest </w:t>
      </w:r>
      <w:r w:rsidR="000660FA" w:rsidRPr="003958E5">
        <w:rPr>
          <w:rFonts w:ascii="Times New Roman" w:hAnsi="Times New Roman" w:cs="Times New Roman"/>
        </w:rPr>
        <w:t>goals</w:t>
      </w:r>
      <w:r w:rsidRPr="003958E5">
        <w:rPr>
          <w:rFonts w:ascii="Times New Roman" w:hAnsi="Times New Roman" w:cs="Times New Roman"/>
        </w:rPr>
        <w:t xml:space="preserve"> known to mankind. </w:t>
      </w:r>
    </w:p>
    <w:p w14:paraId="1A21F11B" w14:textId="184F2798" w:rsidR="00163651" w:rsidRPr="003958E5" w:rsidRDefault="00163651" w:rsidP="00163651">
      <w:pPr>
        <w:spacing w:line="480" w:lineRule="auto"/>
        <w:rPr>
          <w:rFonts w:ascii="Times New Roman" w:hAnsi="Times New Roman" w:cs="Times New Roman"/>
        </w:rPr>
      </w:pPr>
      <w:r w:rsidRPr="003958E5">
        <w:rPr>
          <w:rFonts w:ascii="Times New Roman" w:hAnsi="Times New Roman" w:cs="Times New Roman"/>
        </w:rPr>
        <w:tab/>
        <w:t>Then, he focuses on the state of affairs in universities internationally, if only to show how backwards and dangerous to progressive thought the American university is: “The radicalism of the German university is too well known to be elaborated upon. . . . In the United States, on the other hand, the announcement of a professor’s conversion to socialism is promptly followed by his dismissal.” A subtle mention of Triggs’s fate. Fro</w:t>
      </w:r>
      <w:r w:rsidR="000660FA" w:rsidRPr="003958E5">
        <w:rPr>
          <w:rFonts w:ascii="Times New Roman" w:hAnsi="Times New Roman" w:cs="Times New Roman"/>
        </w:rPr>
        <w:t xml:space="preserve">m the inherent conservatism of </w:t>
      </w:r>
      <w:r w:rsidRPr="003958E5">
        <w:rPr>
          <w:rFonts w:ascii="Times New Roman" w:hAnsi="Times New Roman" w:cs="Times New Roman"/>
        </w:rPr>
        <w:t>university management he turned to the students. “Nor have the American students been a whit more radical than their universities. A student riot in behalf of an instructor dismissed because of his political opinion has never occurred. Nor have the American students ever been known to riot because of their own radical political opinions, nor in sympathy with a strike of organized labor.” Given London’s ten-year dissatisfac</w:t>
      </w:r>
      <w:r w:rsidR="000660FA" w:rsidRPr="003958E5">
        <w:rPr>
          <w:rFonts w:ascii="Times New Roman" w:hAnsi="Times New Roman" w:cs="Times New Roman"/>
        </w:rPr>
        <w:t xml:space="preserve">tion with the university system, </w:t>
      </w:r>
      <w:r w:rsidRPr="003958E5">
        <w:rPr>
          <w:rFonts w:ascii="Times New Roman" w:hAnsi="Times New Roman" w:cs="Times New Roman"/>
        </w:rPr>
        <w:t>it’s not surprising that he attacked complacent students. Clearly, London saw the ISS as an institutional means to continue his disparagement of higher education. Thus, we can see his participation in the ISS on the same continuum as his inclusion of professorial characters—from Freddie Drummond to Darrel Standing—in his fiction.</w:t>
      </w:r>
    </w:p>
    <w:p w14:paraId="232B579A" w14:textId="17129E0B" w:rsidR="00163651" w:rsidRPr="003958E5" w:rsidRDefault="00163651" w:rsidP="00163651">
      <w:pPr>
        <w:spacing w:line="480" w:lineRule="auto"/>
        <w:rPr>
          <w:rFonts w:ascii="Times New Roman" w:hAnsi="Times New Roman" w:cs="Times New Roman"/>
        </w:rPr>
      </w:pPr>
      <w:r w:rsidRPr="003958E5">
        <w:rPr>
          <w:rFonts w:ascii="Times New Roman" w:hAnsi="Times New Roman" w:cs="Times New Roman"/>
        </w:rPr>
        <w:tab/>
        <w:t>He continued his attack on students, borrowing heavily from Triggs: “Not that the American students are meek and spiritless. They riot and rush and rough it as readily as any students in the world. But they have had no call to express political and social dissatisfactions. In such matters they have been quite satisfied. They have been conservative—very, very conservative.” They needed the kind of education that only an organization like the ISS could provide. Why? Because of “the `university ideal.’ This ideal has been well formulated by Professor Shorey of the University of Chicago. He calls the university ideal `the passionless pursuit of passionless intelligence.’” Here i</w:t>
      </w:r>
      <w:r w:rsidR="000660FA" w:rsidRPr="003958E5">
        <w:rPr>
          <w:rFonts w:ascii="Times New Roman" w:hAnsi="Times New Roman" w:cs="Times New Roman"/>
        </w:rPr>
        <w:t>s the first time London uses that phrase,</w:t>
      </w:r>
      <w:r w:rsidRPr="003958E5">
        <w:rPr>
          <w:rFonts w:ascii="Times New Roman" w:hAnsi="Times New Roman" w:cs="Times New Roman"/>
        </w:rPr>
        <w:t xml:space="preserve"> a phrase that became an effective shorthand during his lecture tour for all things wrong with the university system. The working class had passion. They lived on the street. They could not afford to take the God’s-eye view of things. University students</w:t>
      </w:r>
      <w:r w:rsidR="000660FA" w:rsidRPr="003958E5">
        <w:rPr>
          <w:rFonts w:ascii="Times New Roman" w:hAnsi="Times New Roman" w:cs="Times New Roman"/>
        </w:rPr>
        <w:t>, however,</w:t>
      </w:r>
      <w:r w:rsidRPr="003958E5">
        <w:rPr>
          <w:rFonts w:ascii="Times New Roman" w:hAnsi="Times New Roman" w:cs="Times New Roman"/>
        </w:rPr>
        <w:t xml:space="preserve"> were swaddled in the American idealistic democratic conception of freedom and democracy. The working class knew this idealism was a political illusion foisted on the young through their education to convince them that there was no need to struggle, that inequality simply did not exist. “It was not the university that discovered” that “liberty and equality were passing away,” and so it was up to the working class to form an organization like the ISS to reeducate the youth of </w:t>
      </w:r>
      <w:r w:rsidR="000660FA" w:rsidRPr="003958E5">
        <w:rPr>
          <w:rFonts w:ascii="Times New Roman" w:hAnsi="Times New Roman" w:cs="Times New Roman"/>
        </w:rPr>
        <w:t xml:space="preserve">America. When he was asked by the </w:t>
      </w:r>
      <w:r w:rsidR="000660FA" w:rsidRPr="003958E5">
        <w:rPr>
          <w:rFonts w:ascii="Times New Roman" w:hAnsi="Times New Roman" w:cs="Times New Roman"/>
          <w:i/>
        </w:rPr>
        <w:t xml:space="preserve">Inter-Ocean </w:t>
      </w:r>
      <w:r w:rsidRPr="003958E5">
        <w:rPr>
          <w:rFonts w:ascii="Times New Roman" w:hAnsi="Times New Roman" w:cs="Times New Roman"/>
        </w:rPr>
        <w:t>reporter during his lecture tour why he had become president of the ISS, he responded, ““why am I interested in sociology? Because I was one of the poor people and I have been oppressed by the capitalists. Banded effort can balance things, individual effort never. I believe that every college should have clubs to study sociology. Let the thing appeal to the reason of the college man and if he thinks best then he can reject it. At least let him study the question. I believe that heredity and environment determine all that a man’s life shall be, and one can change the balance, perhaps, by having a clean, pure healthy environment.” He was a reluctant believer in education as an agent of change but he was willing to compromise his commitment to biological determinism in the name of socialist unity. London understood his tour, his support for the ISS, and his socialist publications not merely as pedagogic enterprises but as a fight for America’s soul.</w:t>
      </w:r>
    </w:p>
    <w:p w14:paraId="50CC6AAA" w14:textId="4B249396" w:rsidR="00163651" w:rsidRPr="003958E5" w:rsidRDefault="00163651" w:rsidP="00163651">
      <w:pPr>
        <w:spacing w:line="480" w:lineRule="auto"/>
        <w:ind w:firstLine="720"/>
        <w:rPr>
          <w:rFonts w:ascii="Times New Roman" w:hAnsi="Times New Roman" w:cs="Times New Roman"/>
        </w:rPr>
      </w:pPr>
      <w:r w:rsidRPr="003958E5">
        <w:rPr>
          <w:rFonts w:ascii="Times New Roman" w:hAnsi="Times New Roman" w:cs="Times New Roman"/>
        </w:rPr>
        <w:t xml:space="preserve">The ISS grew steadily until 1916 when it reached its peak membership. To some extent, the ISS stalled in its growth and influence for </w:t>
      </w:r>
      <w:r w:rsidR="006D38F0">
        <w:rPr>
          <w:rFonts w:ascii="Times New Roman" w:hAnsi="Times New Roman" w:cs="Times New Roman"/>
        </w:rPr>
        <w:t>the same reasons that a nationwide s</w:t>
      </w:r>
      <w:r w:rsidRPr="003958E5">
        <w:rPr>
          <w:rFonts w:ascii="Times New Roman" w:hAnsi="Times New Roman" w:cs="Times New Roman"/>
        </w:rPr>
        <w:t xml:space="preserve">ocialist political party never accomplished more than electing a single Congressman to office: </w:t>
      </w:r>
      <w:r w:rsidR="006D38F0">
        <w:rPr>
          <w:rFonts w:ascii="Times New Roman" w:hAnsi="Times New Roman" w:cs="Times New Roman"/>
        </w:rPr>
        <w:t xml:space="preserve">the opposition from people like Easley and mainstream America was much too great and </w:t>
      </w:r>
      <w:r w:rsidRPr="003958E5">
        <w:rPr>
          <w:rFonts w:ascii="Times New Roman" w:hAnsi="Times New Roman" w:cs="Times New Roman"/>
        </w:rPr>
        <w:t>it tried to encompass too many</w:t>
      </w:r>
      <w:r w:rsidR="006D38F0">
        <w:rPr>
          <w:rFonts w:ascii="Times New Roman" w:hAnsi="Times New Roman" w:cs="Times New Roman"/>
        </w:rPr>
        <w:t xml:space="preserve"> conflicting ideologies within s</w:t>
      </w:r>
      <w:r w:rsidRPr="003958E5">
        <w:rPr>
          <w:rFonts w:ascii="Times New Roman" w:hAnsi="Times New Roman" w:cs="Times New Roman"/>
        </w:rPr>
        <w:t>ocialism.</w:t>
      </w:r>
      <w:r w:rsidR="006D38F0">
        <w:rPr>
          <w:rFonts w:ascii="Times New Roman" w:hAnsi="Times New Roman" w:cs="Times New Roman"/>
        </w:rPr>
        <w:t xml:space="preserve"> Also, they never found anyone as charismatic and prominent as London to be president after he resigned in 1907.</w:t>
      </w:r>
      <w:r w:rsidRPr="003958E5">
        <w:rPr>
          <w:rFonts w:ascii="Times New Roman" w:hAnsi="Times New Roman" w:cs="Times New Roman"/>
        </w:rPr>
        <w:t xml:space="preserve"> </w:t>
      </w:r>
    </w:p>
    <w:p w14:paraId="17CD0FA5" w14:textId="77777777" w:rsidR="00163651" w:rsidRPr="003958E5" w:rsidRDefault="00163651" w:rsidP="00163651">
      <w:pPr>
        <w:spacing w:line="480" w:lineRule="auto"/>
        <w:ind w:firstLine="720"/>
        <w:rPr>
          <w:rFonts w:ascii="Times New Roman" w:hAnsi="Times New Roman" w:cs="Times New Roman"/>
        </w:rPr>
      </w:pPr>
      <w:r w:rsidRPr="003958E5">
        <w:rPr>
          <w:rFonts w:ascii="Times New Roman" w:hAnsi="Times New Roman" w:cs="Times New Roman"/>
        </w:rPr>
        <w:t>Still, the ISS, though its prominence and influenced waned through the decades, did not die. In the early twenties, in hopes of reviving itself, it changed its name to the League for In</w:t>
      </w:r>
      <w:bookmarkStart w:id="0" w:name="_GoBack"/>
      <w:bookmarkEnd w:id="0"/>
      <w:r w:rsidRPr="003958E5">
        <w:rPr>
          <w:rFonts w:ascii="Times New Roman" w:hAnsi="Times New Roman" w:cs="Times New Roman"/>
        </w:rPr>
        <w:t xml:space="preserve">dustrial Democracy (LID), and then in 1933 it became the Student League for Industrial Democracy. And then in the early 1960s it changed its name again to the Students for a Democratic Society (SDS). The teach-ins and independent study groups formed on campuses in the sixties by students who found their college courses irrelevant in the face of contemporary political change had its foundation in 1905 at Peck’s Restaurant when London became president of the ISS. </w:t>
      </w:r>
    </w:p>
    <w:p w14:paraId="30DDFE04" w14:textId="77777777" w:rsidR="00163651" w:rsidRPr="003958E5" w:rsidRDefault="00163651" w:rsidP="00163651">
      <w:pPr>
        <w:spacing w:line="480" w:lineRule="auto"/>
        <w:ind w:firstLine="720"/>
        <w:rPr>
          <w:rFonts w:ascii="Times New Roman" w:hAnsi="Times New Roman" w:cs="Times New Roman"/>
        </w:rPr>
      </w:pPr>
      <w:r w:rsidRPr="003958E5">
        <w:rPr>
          <w:rFonts w:ascii="Times New Roman" w:hAnsi="Times New Roman" w:cs="Times New Roman"/>
        </w:rPr>
        <w:t xml:space="preserve">When Triggs and London condemned the apathy of college students, their language is hauntingly similar to Tom Hayden’s description of writing the 1962 Port Huron Statement, SDS’s foundational document: “We were rebelling against the experience of apathy, not against a single specific oppression. . . . Apathy, we came to suspect, was what the administrators and power technicians actually desired. Apathy was not our fault, not an accident, but rather the result of social engineering by those who ran the institutions that taught us. . . . It was for this reason that our rhetoric emphasized `ordinary people’ developing `out of apathy’ (the term was C. Wright Mills’s) in order to `make history.’” Hayden, Triggs, and London all had first-hand knowledge of the failure of higher academia to motivate its students to even think about changing society. </w:t>
      </w:r>
    </w:p>
    <w:p w14:paraId="4F66A775" w14:textId="77777777" w:rsidR="00163651" w:rsidRPr="003958E5" w:rsidRDefault="00163651" w:rsidP="00163651">
      <w:pPr>
        <w:spacing w:line="480" w:lineRule="auto"/>
        <w:ind w:firstLine="720"/>
        <w:rPr>
          <w:rFonts w:ascii="Times New Roman" w:hAnsi="Times New Roman" w:cs="Times New Roman"/>
        </w:rPr>
      </w:pPr>
      <w:r w:rsidRPr="003958E5">
        <w:rPr>
          <w:rFonts w:ascii="Times New Roman" w:hAnsi="Times New Roman" w:cs="Times New Roman"/>
        </w:rPr>
        <w:t xml:space="preserve">Mark Rudd, who led the successful student strike at Columbia University in 1968, wrote in his memoir about his moment of radicalization during a meeting of Columbia’s Independent Committee on Vietnam (ICV): The members of the ICV “took themselves so seriously you’d think this was a debate of the workers’ soviet of revolutionary Petrograd in 1917. But they were also mesmerizing, articulate, and burning with conviction. By comparison, my professors seemed tame and bloodless. In my European history class, revolution was something that had happened in 1789 in France. But these zealous radicals in the ICV were talking about the class nature of the American system and about revolution happening right now.” He might have said that universities engaged in the passionless pursuit of passionless knowledge. </w:t>
      </w:r>
    </w:p>
    <w:p w14:paraId="303322B3" w14:textId="77777777" w:rsidR="00163651" w:rsidRPr="003958E5" w:rsidRDefault="00163651" w:rsidP="00163651">
      <w:pPr>
        <w:spacing w:line="480" w:lineRule="auto"/>
        <w:ind w:firstLine="720"/>
        <w:rPr>
          <w:rFonts w:ascii="Times New Roman" w:hAnsi="Times New Roman" w:cs="Times New Roman"/>
        </w:rPr>
      </w:pPr>
      <w:r w:rsidRPr="003958E5">
        <w:rPr>
          <w:rFonts w:ascii="Times New Roman" w:hAnsi="Times New Roman" w:cs="Times New Roman"/>
        </w:rPr>
        <w:t xml:space="preserve">The SDS like the ISS started out ostensibly as a large umbrella organization to teach college students about political activism and the necessity to shape one’s life according to political decisions. The real intent of both organizations was exactly what their conservative opponents feared: to radicalize the youth of America enough to turn the democratic system of government into a socialist system. Both organizations, to be as inclusive as possible, began as houses divided against themselves. Those divisions ultimately spelled their doom, as first one group and then another split off. Yet, like bohemian culture, Left politics never dies. It is always resurrected in the face of what seems to be an equally permanent feature of American politics and culture: the systemic inequality of its economic system. And that’s how and why Jack London helped found the SDS. </w:t>
      </w:r>
    </w:p>
    <w:p w14:paraId="34C6F5C9" w14:textId="77777777" w:rsidR="0029637D" w:rsidRPr="003958E5" w:rsidRDefault="0029637D" w:rsidP="00163651">
      <w:pPr>
        <w:spacing w:line="480" w:lineRule="auto"/>
        <w:rPr>
          <w:rFonts w:ascii="Times New Roman" w:hAnsi="Times New Roman" w:cs="Times New Roman"/>
        </w:rPr>
      </w:pPr>
    </w:p>
    <w:sectPr w:rsidR="0029637D" w:rsidRPr="003958E5" w:rsidSect="00C01F83">
      <w:headerReference w:type="even" r:id="rId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A34ABC" w14:textId="77777777" w:rsidR="007111DE" w:rsidRDefault="007111DE" w:rsidP="007111DE">
      <w:r>
        <w:separator/>
      </w:r>
    </w:p>
  </w:endnote>
  <w:endnote w:type="continuationSeparator" w:id="0">
    <w:p w14:paraId="4B11C002" w14:textId="77777777" w:rsidR="007111DE" w:rsidRDefault="007111DE" w:rsidP="00711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E25568" w14:textId="77777777" w:rsidR="007111DE" w:rsidRDefault="007111DE" w:rsidP="007111DE">
      <w:r>
        <w:separator/>
      </w:r>
    </w:p>
  </w:footnote>
  <w:footnote w:type="continuationSeparator" w:id="0">
    <w:p w14:paraId="6C367C41" w14:textId="77777777" w:rsidR="007111DE" w:rsidRDefault="007111DE" w:rsidP="007111D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BD92E9" w14:textId="77777777" w:rsidR="007111DE" w:rsidRDefault="007111DE" w:rsidP="007308D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3C2E00" w14:textId="77777777" w:rsidR="007111DE" w:rsidRDefault="007111DE" w:rsidP="007111DE">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AEDB1D" w14:textId="77777777" w:rsidR="007111DE" w:rsidRDefault="007111DE" w:rsidP="007308D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D38F0">
      <w:rPr>
        <w:rStyle w:val="PageNumber"/>
        <w:noProof/>
      </w:rPr>
      <w:t>1</w:t>
    </w:r>
    <w:r>
      <w:rPr>
        <w:rStyle w:val="PageNumber"/>
      </w:rPr>
      <w:fldChar w:fldCharType="end"/>
    </w:r>
  </w:p>
  <w:p w14:paraId="5B8C2D33" w14:textId="77777777" w:rsidR="007111DE" w:rsidRDefault="007111DE" w:rsidP="007111DE">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651"/>
    <w:rsid w:val="000660FA"/>
    <w:rsid w:val="00163651"/>
    <w:rsid w:val="00256072"/>
    <w:rsid w:val="0029637D"/>
    <w:rsid w:val="003958E5"/>
    <w:rsid w:val="006D38F0"/>
    <w:rsid w:val="006F7E13"/>
    <w:rsid w:val="007111DE"/>
    <w:rsid w:val="00915A98"/>
    <w:rsid w:val="00B51108"/>
    <w:rsid w:val="00C01F83"/>
    <w:rsid w:val="00DF1CA0"/>
    <w:rsid w:val="00F034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516881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6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11DE"/>
    <w:pPr>
      <w:tabs>
        <w:tab w:val="center" w:pos="4320"/>
        <w:tab w:val="right" w:pos="8640"/>
      </w:tabs>
    </w:pPr>
  </w:style>
  <w:style w:type="character" w:customStyle="1" w:styleId="HeaderChar">
    <w:name w:val="Header Char"/>
    <w:basedOn w:val="DefaultParagraphFont"/>
    <w:link w:val="Header"/>
    <w:uiPriority w:val="99"/>
    <w:rsid w:val="007111DE"/>
  </w:style>
  <w:style w:type="character" w:styleId="PageNumber">
    <w:name w:val="page number"/>
    <w:basedOn w:val="DefaultParagraphFont"/>
    <w:uiPriority w:val="99"/>
    <w:semiHidden/>
    <w:unhideWhenUsed/>
    <w:rsid w:val="007111D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6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11DE"/>
    <w:pPr>
      <w:tabs>
        <w:tab w:val="center" w:pos="4320"/>
        <w:tab w:val="right" w:pos="8640"/>
      </w:tabs>
    </w:pPr>
  </w:style>
  <w:style w:type="character" w:customStyle="1" w:styleId="HeaderChar">
    <w:name w:val="Header Char"/>
    <w:basedOn w:val="DefaultParagraphFont"/>
    <w:link w:val="Header"/>
    <w:uiPriority w:val="99"/>
    <w:rsid w:val="007111DE"/>
  </w:style>
  <w:style w:type="character" w:styleId="PageNumber">
    <w:name w:val="page number"/>
    <w:basedOn w:val="DefaultParagraphFont"/>
    <w:uiPriority w:val="99"/>
    <w:semiHidden/>
    <w:unhideWhenUsed/>
    <w:rsid w:val="007111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10</Pages>
  <Words>2560</Words>
  <Characters>14594</Characters>
  <Application>Microsoft Macintosh Word</Application>
  <DocSecurity>0</DocSecurity>
  <Lines>121</Lines>
  <Paragraphs>34</Paragraphs>
  <ScaleCrop>false</ScaleCrop>
  <Company/>
  <LinksUpToDate>false</LinksUpToDate>
  <CharactersWithSpaces>17120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jww4</dc:creator>
  <cp:keywords/>
  <dc:description/>
  <cp:lastModifiedBy>jww4</cp:lastModifiedBy>
  <cp:revision>8</cp:revision>
  <cp:lastPrinted>2018-05-24T16:46:00Z</cp:lastPrinted>
  <dcterms:created xsi:type="dcterms:W3CDTF">2018-05-21T22:30:00Z</dcterms:created>
  <dcterms:modified xsi:type="dcterms:W3CDTF">2018-05-24T17:20:00Z</dcterms:modified>
</cp:coreProperties>
</file>